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horzAnchor="margin" w:tblpXSpec="center" w:tblpY="-540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77"/>
        <w:gridCol w:w="8788"/>
      </w:tblGrid>
      <w:tr w:rsidR="00BA3F67" w:rsidTr="00AC6F4E">
        <w:trPr>
          <w:cantSplit/>
          <w:trHeight w:val="425"/>
        </w:trPr>
        <w:tc>
          <w:tcPr>
            <w:tcW w:w="1277" w:type="dxa"/>
            <w:vMerge w:val="restart"/>
            <w:vAlign w:val="center"/>
          </w:tcPr>
          <w:p w:rsidR="00BA3F67" w:rsidRDefault="00BA3F67" w:rsidP="00AC6F4E">
            <w:pPr>
              <w:jc w:val="center"/>
              <w:rPr>
                <w:snapToGrid w:val="0"/>
                <w:sz w:val="16"/>
              </w:rPr>
            </w:pPr>
            <w:r w:rsidRPr="00ED48CF">
              <w:rPr>
                <w:noProof/>
                <w:snapToGrid w:val="0"/>
                <w:sz w:val="16"/>
              </w:rPr>
              <w:drawing>
                <wp:anchor distT="0" distB="0" distL="114300" distR="114300" simplePos="0" relativeHeight="251659264" behindDoc="0" locked="0" layoutInCell="1" allowOverlap="1" wp14:anchorId="475169E6" wp14:editId="19587BF1">
                  <wp:simplePos x="0" y="0"/>
                  <wp:positionH relativeFrom="column">
                    <wp:posOffset>55880</wp:posOffset>
                  </wp:positionH>
                  <wp:positionV relativeFrom="paragraph">
                    <wp:posOffset>-45720</wp:posOffset>
                  </wp:positionV>
                  <wp:extent cx="514350" cy="361950"/>
                  <wp:effectExtent l="0" t="0" r="0" b="0"/>
                  <wp:wrapSquare wrapText="bothSides"/>
                  <wp:docPr id="2" name="Imagen 2" descr="Escudo Escuela Normal Superior de Manat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scudo Escuela Normal Superior de Manat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788" w:type="dxa"/>
            <w:vMerge w:val="restart"/>
          </w:tcPr>
          <w:p w:rsidR="00BA3F67" w:rsidRPr="009524F5" w:rsidRDefault="00BA3F67" w:rsidP="00AC6F4E">
            <w:pPr>
              <w:contextualSpacing/>
              <w:jc w:val="center"/>
              <w:rPr>
                <w:b/>
                <w:sz w:val="20"/>
              </w:rPr>
            </w:pPr>
            <w:r w:rsidRPr="009524F5">
              <w:rPr>
                <w:b/>
                <w:sz w:val="20"/>
              </w:rPr>
              <w:t>I</w:t>
            </w:r>
            <w:r>
              <w:rPr>
                <w:b/>
                <w:sz w:val="20"/>
              </w:rPr>
              <w:t xml:space="preserve">NSTITUCIÓN </w:t>
            </w:r>
            <w:r w:rsidRPr="009524F5">
              <w:rPr>
                <w:b/>
                <w:sz w:val="20"/>
              </w:rPr>
              <w:t>E</w:t>
            </w:r>
            <w:r>
              <w:rPr>
                <w:b/>
                <w:sz w:val="20"/>
              </w:rPr>
              <w:t>DUCATIVA</w:t>
            </w:r>
            <w:r w:rsidRPr="009524F5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ESCUELA </w:t>
            </w:r>
            <w:bookmarkStart w:id="0" w:name="_GoBack"/>
            <w:bookmarkEnd w:id="0"/>
            <w:r w:rsidRPr="009524F5">
              <w:rPr>
                <w:b/>
                <w:sz w:val="20"/>
              </w:rPr>
              <w:t>NORMAL SUPERIOR DE MANATI</w:t>
            </w:r>
          </w:p>
          <w:p w:rsidR="00BA3F67" w:rsidRDefault="00BA3F67" w:rsidP="00AC6F4E">
            <w:pPr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AUTOEVALUACIÓN INSTITUCIONAL </w:t>
            </w:r>
          </w:p>
          <w:p w:rsidR="00BA3F67" w:rsidRPr="00476C5C" w:rsidRDefault="00BA3F67" w:rsidP="00AC6F4E">
            <w:pPr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AÑO 2014</w:t>
            </w:r>
          </w:p>
        </w:tc>
      </w:tr>
      <w:tr w:rsidR="00BA3F67" w:rsidTr="00AC6F4E">
        <w:trPr>
          <w:cantSplit/>
          <w:trHeight w:val="686"/>
        </w:trPr>
        <w:tc>
          <w:tcPr>
            <w:tcW w:w="1277" w:type="dxa"/>
            <w:vMerge/>
            <w:tcBorders>
              <w:bottom w:val="single" w:sz="4" w:space="0" w:color="auto"/>
            </w:tcBorders>
          </w:tcPr>
          <w:p w:rsidR="00BA3F67" w:rsidRDefault="00BA3F67" w:rsidP="00AC6F4E">
            <w:pPr>
              <w:jc w:val="center"/>
              <w:rPr>
                <w:snapToGrid w:val="0"/>
                <w:sz w:val="16"/>
              </w:rPr>
            </w:pPr>
          </w:p>
        </w:tc>
        <w:tc>
          <w:tcPr>
            <w:tcW w:w="8788" w:type="dxa"/>
            <w:vMerge/>
            <w:tcBorders>
              <w:bottom w:val="single" w:sz="4" w:space="0" w:color="auto"/>
            </w:tcBorders>
          </w:tcPr>
          <w:p w:rsidR="00BA3F67" w:rsidRDefault="00BA3F67" w:rsidP="00AC6F4E">
            <w:pPr>
              <w:jc w:val="center"/>
              <w:rPr>
                <w:snapToGrid w:val="0"/>
              </w:rPr>
            </w:pPr>
          </w:p>
        </w:tc>
      </w:tr>
    </w:tbl>
    <w:p w:rsidR="00BA3F67" w:rsidRDefault="00BA3F67" w:rsidP="00BA3F67">
      <w:pPr>
        <w:jc w:val="center"/>
        <w:rPr>
          <w:b/>
        </w:rPr>
      </w:pPr>
    </w:p>
    <w:p w:rsidR="00BA3F67" w:rsidRDefault="00BA3F67" w:rsidP="00BA3F67">
      <w:pPr>
        <w:jc w:val="center"/>
        <w:rPr>
          <w:b/>
        </w:rPr>
      </w:pPr>
    </w:p>
    <w:p w:rsidR="006A0659" w:rsidRPr="00353E07" w:rsidRDefault="006A0659" w:rsidP="00BA3F67">
      <w:pPr>
        <w:jc w:val="center"/>
        <w:rPr>
          <w:b/>
        </w:rPr>
      </w:pPr>
      <w:r w:rsidRPr="00353E07">
        <w:rPr>
          <w:b/>
        </w:rPr>
        <w:t>EVALUACI</w:t>
      </w:r>
      <w:r>
        <w:rPr>
          <w:b/>
        </w:rPr>
        <w:t>ÓN DEL PLAN DE MEJORAMIENTO 2014</w:t>
      </w:r>
    </w:p>
    <w:tbl>
      <w:tblPr>
        <w:tblW w:w="1360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"/>
        <w:gridCol w:w="2254"/>
        <w:gridCol w:w="2268"/>
        <w:gridCol w:w="851"/>
        <w:gridCol w:w="850"/>
        <w:gridCol w:w="709"/>
        <w:gridCol w:w="709"/>
        <w:gridCol w:w="709"/>
        <w:gridCol w:w="708"/>
        <w:gridCol w:w="709"/>
        <w:gridCol w:w="709"/>
        <w:gridCol w:w="3119"/>
      </w:tblGrid>
      <w:tr w:rsidR="006A0659" w:rsidRPr="00E9611B" w:rsidTr="00AC6F4E">
        <w:trPr>
          <w:gridBefore w:val="1"/>
          <w:wBefore w:w="6" w:type="dxa"/>
          <w:trHeight w:val="463"/>
        </w:trPr>
        <w:tc>
          <w:tcPr>
            <w:tcW w:w="13595" w:type="dxa"/>
            <w:gridSpan w:val="11"/>
          </w:tcPr>
          <w:p w:rsidR="006A0659" w:rsidRDefault="006A0659" w:rsidP="006A0659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br w:type="textWrapping" w:clear="all"/>
            </w:r>
          </w:p>
          <w:p w:rsidR="006A0659" w:rsidRPr="00E9611B" w:rsidRDefault="006A0659" w:rsidP="006A065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sz w:val="16"/>
                <w:szCs w:val="16"/>
              </w:rPr>
              <w:t>F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echa de seguimiento:  </w:t>
            </w:r>
            <w:r w:rsidRPr="00E9611B">
              <w:rPr>
                <w:rFonts w:ascii="Arial" w:hAnsi="Arial" w:cs="Arial"/>
                <w:b/>
                <w:sz w:val="16"/>
                <w:szCs w:val="16"/>
              </w:rPr>
              <w:t xml:space="preserve"> / Dic / 201</w:t>
            </w:r>
            <w:r>
              <w:rPr>
                <w:rFonts w:ascii="Arial" w:hAnsi="Arial" w:cs="Arial"/>
                <w:b/>
                <w:sz w:val="16"/>
                <w:szCs w:val="16"/>
              </w:rPr>
              <w:t>4</w:t>
            </w:r>
            <w:r w:rsidRPr="00E9611B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AREA DE GESTION</w:t>
            </w:r>
            <w:r>
              <w:rPr>
                <w:rFonts w:ascii="Arial" w:hAnsi="Arial" w:cs="Arial"/>
                <w:b/>
                <w:sz w:val="16"/>
                <w:szCs w:val="16"/>
              </w:rPr>
              <w:t>: ___________________________________   NIVEL: ______________________________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  <w:tr w:rsidR="006A0659" w:rsidRPr="00E9611B" w:rsidTr="00AC6F4E">
        <w:trPr>
          <w:gridBefore w:val="1"/>
          <w:wBefore w:w="6" w:type="dxa"/>
          <w:trHeight w:val="413"/>
        </w:trPr>
        <w:tc>
          <w:tcPr>
            <w:tcW w:w="2254" w:type="dxa"/>
            <w:vMerge w:val="restart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Metas</w:t>
            </w:r>
          </w:p>
        </w:tc>
        <w:tc>
          <w:tcPr>
            <w:tcW w:w="2268" w:type="dxa"/>
            <w:vMerge w:val="restart"/>
            <w:tcBorders>
              <w:top w:val="nil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Actividades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Plazo</w:t>
            </w:r>
          </w:p>
        </w:tc>
        <w:tc>
          <w:tcPr>
            <w:tcW w:w="4253" w:type="dxa"/>
            <w:gridSpan w:val="6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sz w:val="16"/>
                <w:szCs w:val="16"/>
              </w:rPr>
              <w:t>Estado ejecución</w:t>
            </w:r>
          </w:p>
        </w:tc>
        <w:tc>
          <w:tcPr>
            <w:tcW w:w="3119" w:type="dxa"/>
            <w:vMerge w:val="restart"/>
            <w:tcBorders>
              <w:top w:val="nil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Observaciones</w:t>
            </w:r>
          </w:p>
        </w:tc>
      </w:tr>
      <w:tr w:rsidR="006A0659" w:rsidRPr="00E9611B" w:rsidTr="00AC6F4E">
        <w:trPr>
          <w:gridBefore w:val="1"/>
          <w:wBefore w:w="6" w:type="dxa"/>
          <w:trHeight w:val="275"/>
        </w:trPr>
        <w:tc>
          <w:tcPr>
            <w:tcW w:w="2254" w:type="dxa"/>
            <w:vMerge/>
            <w:tcBorders>
              <w:bottom w:val="single" w:sz="4" w:space="0" w:color="auto"/>
            </w:tcBorders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Inicio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sz w:val="16"/>
                <w:szCs w:val="16"/>
              </w:rPr>
              <w:t>Final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NI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sz w:val="16"/>
                <w:szCs w:val="16"/>
              </w:rPr>
              <w:t>ESP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CANC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FIN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EJ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611B">
              <w:rPr>
                <w:rFonts w:ascii="Arial" w:hAnsi="Arial" w:cs="Arial"/>
                <w:b/>
                <w:bCs/>
                <w:sz w:val="16"/>
                <w:szCs w:val="16"/>
              </w:rPr>
              <w:t>%EJ</w:t>
            </w: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A0659" w:rsidRPr="00D24642" w:rsidTr="00AC6F4E">
        <w:trPr>
          <w:gridBefore w:val="1"/>
          <w:wBefore w:w="6" w:type="dxa"/>
          <w:trHeight w:val="588"/>
        </w:trPr>
        <w:tc>
          <w:tcPr>
            <w:tcW w:w="2254" w:type="dxa"/>
            <w:tcBorders>
              <w:top w:val="single" w:sz="4" w:space="0" w:color="auto"/>
            </w:tcBorders>
          </w:tcPr>
          <w:p w:rsidR="006A0659" w:rsidRPr="00E9611B" w:rsidRDefault="006A0659" w:rsidP="00AC6F4E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0659" w:rsidRPr="00D24642" w:rsidTr="00AC6F4E">
        <w:trPr>
          <w:gridBefore w:val="1"/>
          <w:wBefore w:w="6" w:type="dxa"/>
          <w:trHeight w:val="588"/>
        </w:trPr>
        <w:tc>
          <w:tcPr>
            <w:tcW w:w="2254" w:type="dxa"/>
            <w:tcBorders>
              <w:top w:val="single" w:sz="4" w:space="0" w:color="auto"/>
            </w:tcBorders>
          </w:tcPr>
          <w:p w:rsidR="006A0659" w:rsidRPr="00D24642" w:rsidRDefault="006A0659" w:rsidP="00AC6F4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0659" w:rsidRPr="00D24642" w:rsidTr="00AC6F4E">
        <w:trPr>
          <w:gridBefore w:val="1"/>
          <w:wBefore w:w="6" w:type="dxa"/>
          <w:trHeight w:val="588"/>
        </w:trPr>
        <w:tc>
          <w:tcPr>
            <w:tcW w:w="2254" w:type="dxa"/>
            <w:tcBorders>
              <w:top w:val="single" w:sz="4" w:space="0" w:color="auto"/>
            </w:tcBorders>
          </w:tcPr>
          <w:p w:rsidR="006A0659" w:rsidRPr="00D24642" w:rsidRDefault="006A0659" w:rsidP="00AC6F4E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0659" w:rsidRPr="00D24642" w:rsidRDefault="006A0659" w:rsidP="00AC6F4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0659" w:rsidRPr="00E9611B" w:rsidTr="00BA3F67">
        <w:trPr>
          <w:gridBefore w:val="1"/>
          <w:wBefore w:w="6" w:type="dxa"/>
          <w:trHeight w:val="588"/>
        </w:trPr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6A0659" w:rsidRPr="00E9611B" w:rsidRDefault="006A0659" w:rsidP="00AC6F4E">
            <w:pPr>
              <w:spacing w:line="360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A0659" w:rsidRPr="00E9611B" w:rsidRDefault="006A0659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A3F67" w:rsidRPr="00E9611B" w:rsidTr="00BA3F67">
        <w:trPr>
          <w:gridBefore w:val="1"/>
          <w:wBefore w:w="6" w:type="dxa"/>
          <w:trHeight w:val="588"/>
        </w:trPr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:rsidR="00BA3F67" w:rsidRPr="00E9611B" w:rsidRDefault="00BA3F67" w:rsidP="00AC6F4E">
            <w:pPr>
              <w:spacing w:line="360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A3F67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A0659" w:rsidRPr="00E9611B" w:rsidTr="00AC6F4E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1360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3F67" w:rsidRDefault="00BA3F67" w:rsidP="00AC6F4E">
            <w:pPr>
              <w:rPr>
                <w:rFonts w:ascii="Arial" w:hAnsi="Arial" w:cs="Arial"/>
                <w:b/>
                <w:sz w:val="16"/>
                <w:szCs w:val="16"/>
                <w:lang w:eastAsia="en-US"/>
              </w:rPr>
            </w:pPr>
          </w:p>
          <w:p w:rsidR="006A0659" w:rsidRPr="00E9611B" w:rsidRDefault="00BA3F67" w:rsidP="00AC6F4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Convenciones: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NI: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no iniciada / 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ESP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: en espera / 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CANC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: cancelada / 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FIN: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finalizada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EJ: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en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ejecución / </w:t>
            </w:r>
            <w:r>
              <w:rPr>
                <w:rFonts w:ascii="Arial" w:hAnsi="Arial" w:cs="Arial"/>
                <w:b/>
                <w:sz w:val="16"/>
                <w:szCs w:val="16"/>
                <w:lang w:eastAsia="en-US"/>
              </w:rPr>
              <w:t>% EJ:</w:t>
            </w:r>
            <w:r>
              <w:rPr>
                <w:rFonts w:ascii="Arial" w:hAnsi="Arial" w:cs="Arial"/>
                <w:sz w:val="16"/>
                <w:szCs w:val="16"/>
                <w:lang w:eastAsia="en-US"/>
              </w:rPr>
              <w:t xml:space="preserve"> porcentaje de ejecución</w:t>
            </w:r>
          </w:p>
        </w:tc>
      </w:tr>
    </w:tbl>
    <w:p w:rsidR="006A0659" w:rsidRPr="00E9611B" w:rsidRDefault="006A0659" w:rsidP="006A0659">
      <w:pPr>
        <w:rPr>
          <w:rFonts w:ascii="Arial" w:hAnsi="Arial" w:cs="Arial"/>
          <w:sz w:val="16"/>
          <w:szCs w:val="16"/>
        </w:rPr>
      </w:pPr>
    </w:p>
    <w:p w:rsidR="006A0659" w:rsidRDefault="006A0659" w:rsidP="006A0659">
      <w:pPr>
        <w:rPr>
          <w:rFonts w:ascii="Arial" w:hAnsi="Arial" w:cs="Arial"/>
          <w:sz w:val="16"/>
          <w:szCs w:val="16"/>
        </w:rPr>
      </w:pPr>
    </w:p>
    <w:p w:rsidR="006A0659" w:rsidRDefault="006A0659" w:rsidP="006A0659">
      <w:pPr>
        <w:rPr>
          <w:rFonts w:ascii="Arial" w:hAnsi="Arial" w:cs="Arial"/>
          <w:sz w:val="16"/>
          <w:szCs w:val="16"/>
        </w:rPr>
      </w:pPr>
    </w:p>
    <w:p w:rsidR="006A0659" w:rsidRPr="00E9611B" w:rsidRDefault="006A0659" w:rsidP="006A0659">
      <w:pPr>
        <w:rPr>
          <w:rFonts w:ascii="Arial" w:hAnsi="Arial" w:cs="Arial"/>
          <w:sz w:val="16"/>
          <w:szCs w:val="16"/>
        </w:rPr>
      </w:pPr>
    </w:p>
    <w:p w:rsidR="0036642E" w:rsidRDefault="0036642E"/>
    <w:sectPr w:rsidR="0036642E" w:rsidSect="006A0659">
      <w:pgSz w:w="16838" w:h="11906" w:orient="landscape"/>
      <w:pgMar w:top="1135" w:right="1417" w:bottom="354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1E6274"/>
    <w:multiLevelType w:val="multilevel"/>
    <w:tmpl w:val="A18CFF5A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2160" w:hanging="108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num w:numId="1">
    <w:abstractNumId w:val="0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659"/>
    <w:rsid w:val="0036642E"/>
    <w:rsid w:val="006A0659"/>
    <w:rsid w:val="00BA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659"/>
    <w:rPr>
      <w:rFonts w:ascii="Calibri" w:eastAsia="Times New Roman" w:hAnsi="Calibri" w:cs="Times New Roman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6A0659"/>
    <w:pPr>
      <w:ind w:left="720"/>
      <w:contextualSpacing/>
    </w:pPr>
    <w:rPr>
      <w:rFonts w:eastAsia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659"/>
    <w:rPr>
      <w:rFonts w:ascii="Calibri" w:eastAsia="Times New Roman" w:hAnsi="Calibri" w:cs="Times New Roman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6A0659"/>
    <w:pPr>
      <w:ind w:left="720"/>
      <w:contextualSpacing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WILLY</dc:creator>
  <cp:lastModifiedBy>WILLY</cp:lastModifiedBy>
  <cp:revision>1</cp:revision>
  <dcterms:created xsi:type="dcterms:W3CDTF">2014-11-26T04:40:00Z</dcterms:created>
  <dcterms:modified xsi:type="dcterms:W3CDTF">2014-11-26T04:58:00Z</dcterms:modified>
</cp:coreProperties>
</file>